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BC421F" w:rsidRDefault="00A47781" w:rsidP="002B6C0A">
      <w:pPr>
        <w:spacing w:line="360" w:lineRule="auto"/>
        <w:jc w:val="both"/>
        <w:rPr>
          <w:lang w:val="en-US"/>
        </w:rPr>
      </w:pPr>
      <w:r w:rsidRPr="00BC421F">
        <w:rPr>
          <w:lang w:val="en-US" w:eastAsia="it-IT"/>
        </w:rPr>
        <w:t xml:space="preserve"> </w:t>
      </w:r>
    </w:p>
    <w:p w:rsidR="006A55B4" w:rsidRPr="00BC421F" w:rsidRDefault="00C51E9F" w:rsidP="002B6C0A">
      <w:pPr>
        <w:spacing w:line="360" w:lineRule="auto"/>
        <w:jc w:val="both"/>
        <w:rPr>
          <w:lang w:val="en-US" w:eastAsia="it-IT"/>
        </w:rPr>
      </w:pPr>
      <w:r w:rsidRPr="00BC421F">
        <w:rPr>
          <w:noProof/>
          <w:lang w:eastAsia="zh-TW"/>
        </w:rPr>
        <w:drawing>
          <wp:inline distT="0" distB="0" distL="0" distR="0">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BC421F" w:rsidRDefault="00000225" w:rsidP="002B6C0A">
      <w:pPr>
        <w:spacing w:line="360" w:lineRule="auto"/>
        <w:jc w:val="both"/>
        <w:rPr>
          <w:lang w:val="en-US" w:eastAsia="it-IT"/>
        </w:rPr>
      </w:pPr>
      <w:r>
        <w:rPr>
          <w:b/>
          <w:bCs/>
          <w:noProof/>
          <w:lang w:eastAsia="zh-TW"/>
        </w:rPr>
        <w:drawing>
          <wp:inline distT="0" distB="0" distL="0" distR="0" wp14:anchorId="377291D3" wp14:editId="415119E1">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BC421F" w:rsidRDefault="00ED38D4" w:rsidP="00DC252C">
      <w:pPr>
        <w:spacing w:line="360" w:lineRule="auto"/>
        <w:jc w:val="center"/>
        <w:rPr>
          <w:rFonts w:ascii="Garamond" w:hAnsi="Garamond"/>
          <w:b/>
          <w:color w:val="215868" w:themeColor="accent5" w:themeShade="80"/>
          <w:sz w:val="32"/>
          <w:szCs w:val="32"/>
          <w:lang w:val="en-US"/>
        </w:rPr>
      </w:pPr>
      <w:r w:rsidRPr="00BC421F">
        <w:rPr>
          <w:rFonts w:ascii="Garamond" w:hAnsi="Garamond"/>
          <w:b/>
          <w:color w:val="215868" w:themeColor="accent5" w:themeShade="80"/>
          <w:sz w:val="32"/>
          <w:szCs w:val="32"/>
          <w:lang w:val="en-US"/>
        </w:rPr>
        <w:t xml:space="preserve">NATO </w:t>
      </w:r>
      <w:r w:rsidRPr="00BC421F">
        <w:rPr>
          <w:rFonts w:ascii="Garamond" w:hAnsi="Garamond"/>
          <w:b/>
          <w:color w:val="215868" w:themeColor="accent5" w:themeShade="80"/>
          <w:sz w:val="30"/>
          <w:szCs w:val="30"/>
          <w:lang w:val="en-US"/>
        </w:rPr>
        <w:t>DEFENSE COLLEGE</w:t>
      </w:r>
      <w:r w:rsidRPr="00BC421F">
        <w:rPr>
          <w:rFonts w:ascii="Garamond" w:hAnsi="Garamond"/>
          <w:b/>
          <w:color w:val="215868" w:themeColor="accent5" w:themeShade="80"/>
          <w:sz w:val="32"/>
          <w:szCs w:val="32"/>
          <w:lang w:val="en-US"/>
        </w:rPr>
        <w:t xml:space="preserve"> FOUNDATION</w:t>
      </w:r>
    </w:p>
    <w:p w:rsidR="00460BA3" w:rsidRPr="00BC421F" w:rsidRDefault="00ED38D4" w:rsidP="00DC252C">
      <w:pPr>
        <w:spacing w:line="360" w:lineRule="auto"/>
        <w:jc w:val="center"/>
        <w:rPr>
          <w:rFonts w:ascii="Garamond" w:hAnsi="Garamond"/>
          <w:color w:val="215868" w:themeColor="accent5" w:themeShade="80"/>
          <w:sz w:val="28"/>
          <w:szCs w:val="28"/>
          <w:lang w:val="en-US"/>
        </w:rPr>
      </w:pPr>
      <w:r w:rsidRPr="00BC421F">
        <w:rPr>
          <w:rFonts w:ascii="Garamond" w:hAnsi="Garamond"/>
          <w:b/>
          <w:color w:val="215868" w:themeColor="accent5" w:themeShade="80"/>
          <w:sz w:val="28"/>
          <w:szCs w:val="28"/>
          <w:lang w:val="en-US"/>
        </w:rPr>
        <w:t>STRATEGIC TRENDS</w:t>
      </w:r>
    </w:p>
    <w:p w:rsidR="00460BA3" w:rsidRPr="00BC421F" w:rsidRDefault="00BC421F" w:rsidP="00000225">
      <w:pPr>
        <w:spacing w:afterLines="100" w:after="240" w:line="240" w:lineRule="auto"/>
        <w:jc w:val="center"/>
        <w:rPr>
          <w:rFonts w:ascii="Garamond" w:hAnsi="Garamond"/>
          <w:color w:val="215868" w:themeColor="accent5" w:themeShade="80"/>
          <w:sz w:val="28"/>
          <w:szCs w:val="28"/>
          <w:lang w:val="en-US"/>
        </w:rPr>
      </w:pPr>
      <w:r w:rsidRPr="00BC421F">
        <w:rPr>
          <w:rFonts w:ascii="Garamond" w:hAnsi="Garamond"/>
          <w:color w:val="215868" w:themeColor="accent5" w:themeShade="80"/>
          <w:sz w:val="28"/>
          <w:szCs w:val="28"/>
          <w:lang w:val="en-US"/>
        </w:rPr>
        <w:t>April</w:t>
      </w:r>
      <w:r w:rsidR="00DC0516" w:rsidRPr="00BC421F">
        <w:rPr>
          <w:rFonts w:ascii="Garamond" w:hAnsi="Garamond"/>
          <w:color w:val="215868" w:themeColor="accent5" w:themeShade="80"/>
          <w:sz w:val="28"/>
          <w:szCs w:val="28"/>
          <w:lang w:val="en-US"/>
        </w:rPr>
        <w:t xml:space="preserve"> 2016</w:t>
      </w:r>
    </w:p>
    <w:p w:rsidR="00A47781" w:rsidRPr="00BC421F" w:rsidRDefault="00DE617C" w:rsidP="002B6C0A">
      <w:pPr>
        <w:spacing w:line="360" w:lineRule="auto"/>
        <w:jc w:val="both"/>
        <w:rPr>
          <w:rFonts w:ascii="Garamond" w:hAnsi="Garamond"/>
          <w:sz w:val="36"/>
          <w:szCs w:val="36"/>
          <w:lang w:val="en-US"/>
        </w:rPr>
      </w:pPr>
      <w:r w:rsidRPr="00BC421F">
        <w:rPr>
          <w:rFonts w:ascii="Garamond" w:hAnsi="Garamond"/>
          <w:b/>
          <w:sz w:val="28"/>
          <w:szCs w:val="28"/>
          <w:lang w:val="en-US"/>
        </w:rPr>
        <w:t>LEVANT</w:t>
      </w:r>
    </w:p>
    <w:p w:rsidR="00A47781" w:rsidRPr="00BC421F" w:rsidRDefault="000F62B7" w:rsidP="002B6C0A">
      <w:pPr>
        <w:pStyle w:val="s2"/>
        <w:spacing w:before="0" w:beforeAutospacing="0" w:after="0" w:afterAutospacing="0" w:line="360" w:lineRule="auto"/>
        <w:jc w:val="both"/>
        <w:rPr>
          <w:rFonts w:ascii="Garamond" w:hAnsi="Garamond"/>
          <w:b/>
          <w:bCs/>
          <w:lang w:val="en-US"/>
        </w:rPr>
      </w:pPr>
      <w:r>
        <w:rPr>
          <w:rFonts w:ascii="Garamond" w:hAnsi="Garamond"/>
          <w:b/>
          <w:bCs/>
          <w:lang w:val="en-US"/>
        </w:rPr>
        <w:t>Isra</w:t>
      </w:r>
      <w:r w:rsidR="00F4748B">
        <w:rPr>
          <w:rFonts w:ascii="Garamond" w:hAnsi="Garamond"/>
          <w:b/>
          <w:bCs/>
          <w:lang w:val="en-US"/>
        </w:rPr>
        <w:t>el’s appetite for Syrian spoils</w:t>
      </w:r>
    </w:p>
    <w:p w:rsidR="00BC421F" w:rsidRDefault="00BC421F" w:rsidP="003D4D4D">
      <w:pPr>
        <w:pStyle w:val="s2"/>
        <w:spacing w:line="360" w:lineRule="auto"/>
        <w:jc w:val="both"/>
        <w:rPr>
          <w:rFonts w:ascii="Garamond" w:hAnsi="Garamond"/>
          <w:lang w:val="en-US"/>
        </w:rPr>
      </w:pPr>
      <w:r w:rsidRPr="00BC421F">
        <w:rPr>
          <w:rFonts w:ascii="Garamond" w:hAnsi="Garamond"/>
          <w:lang w:val="en-US"/>
        </w:rPr>
        <w:t xml:space="preserve">As </w:t>
      </w:r>
      <w:bookmarkStart w:id="0" w:name="_GoBack"/>
      <w:bookmarkEnd w:id="0"/>
      <w:r w:rsidRPr="00BC421F">
        <w:rPr>
          <w:rFonts w:ascii="Garamond" w:hAnsi="Garamond"/>
          <w:lang w:val="en-US"/>
        </w:rPr>
        <w:t xml:space="preserve">Washington and Moscow are now working closely on drawing a plan for the endgame on Syria, regional powers are </w:t>
      </w:r>
      <w:r w:rsidR="0056000F">
        <w:rPr>
          <w:rFonts w:ascii="Garamond" w:hAnsi="Garamond"/>
          <w:lang w:val="en-US"/>
        </w:rPr>
        <w:t>increasing their push</w:t>
      </w:r>
      <w:r w:rsidRPr="00BC421F">
        <w:rPr>
          <w:rFonts w:ascii="Garamond" w:hAnsi="Garamond"/>
          <w:lang w:val="en-US"/>
        </w:rPr>
        <w:t xml:space="preserve"> for their</w:t>
      </w:r>
      <w:r w:rsidR="0056000F">
        <w:rPr>
          <w:rFonts w:ascii="Garamond" w:hAnsi="Garamond"/>
          <w:lang w:val="en-US"/>
        </w:rPr>
        <w:t xml:space="preserve"> own</w:t>
      </w:r>
      <w:r w:rsidRPr="00BC421F">
        <w:rPr>
          <w:rFonts w:ascii="Garamond" w:hAnsi="Garamond"/>
          <w:lang w:val="en-US"/>
        </w:rPr>
        <w:t xml:space="preserve"> desired outcomes. This month Israel has raised its voice demanding international recognition of </w:t>
      </w:r>
      <w:r>
        <w:rPr>
          <w:rFonts w:ascii="Garamond" w:hAnsi="Garamond"/>
          <w:lang w:val="en-US"/>
        </w:rPr>
        <w:t>its</w:t>
      </w:r>
      <w:r w:rsidRPr="00BC421F">
        <w:rPr>
          <w:rFonts w:ascii="Garamond" w:hAnsi="Garamond"/>
          <w:lang w:val="en-US"/>
        </w:rPr>
        <w:t xml:space="preserve"> sovereignty over the Golan Heights, a fertile area captured from Syria in the June 1967 war.</w:t>
      </w:r>
    </w:p>
    <w:p w:rsidR="00BC421F" w:rsidRDefault="00BC421F" w:rsidP="003D4D4D">
      <w:pPr>
        <w:pStyle w:val="s2"/>
        <w:spacing w:line="360" w:lineRule="auto"/>
        <w:jc w:val="both"/>
        <w:rPr>
          <w:rFonts w:ascii="Garamond" w:hAnsi="Garamond"/>
          <w:lang w:val="en-US"/>
        </w:rPr>
      </w:pPr>
      <w:r w:rsidRPr="00BC421F">
        <w:rPr>
          <w:rFonts w:ascii="Garamond" w:hAnsi="Garamond"/>
          <w:lang w:val="en-US"/>
        </w:rPr>
        <w:t>The demands were made public by Prime Minister Benjamin Netanyahu during an extraordinary cabine</w:t>
      </w:r>
      <w:r>
        <w:rPr>
          <w:rFonts w:ascii="Garamond" w:hAnsi="Garamond"/>
          <w:lang w:val="en-US"/>
        </w:rPr>
        <w:t>t meeting conveyed on April 17</w:t>
      </w:r>
      <w:r w:rsidRPr="0056000F">
        <w:rPr>
          <w:rFonts w:ascii="Garamond" w:hAnsi="Garamond"/>
          <w:vertAlign w:val="superscript"/>
          <w:lang w:val="en-US"/>
        </w:rPr>
        <w:t>th</w:t>
      </w:r>
      <w:r w:rsidRPr="00BC421F">
        <w:rPr>
          <w:rFonts w:ascii="Garamond" w:hAnsi="Garamond"/>
          <w:lang w:val="en-US"/>
        </w:rPr>
        <w:t xml:space="preserve"> in the Golan Heights themselves when he declared that Israel will permanently remain in the Heights. It was the first meeting ever hold there, where, according to Prime Minister Netanyahu's, 50</w:t>
      </w:r>
      <w:r w:rsidR="0056000F">
        <w:rPr>
          <w:rFonts w:ascii="Garamond" w:hAnsi="Garamond"/>
          <w:lang w:val="en-US"/>
        </w:rPr>
        <w:t>.</w:t>
      </w:r>
      <w:r w:rsidRPr="00BC421F">
        <w:rPr>
          <w:rFonts w:ascii="Garamond" w:hAnsi="Garamond"/>
          <w:lang w:val="en-US"/>
        </w:rPr>
        <w:t>000 Israeli settlers reside.</w:t>
      </w:r>
    </w:p>
    <w:p w:rsidR="00BC421F" w:rsidRDefault="00BC421F" w:rsidP="003D4D4D">
      <w:pPr>
        <w:pStyle w:val="s2"/>
        <w:spacing w:line="360" w:lineRule="auto"/>
        <w:jc w:val="both"/>
        <w:rPr>
          <w:rFonts w:ascii="Garamond" w:hAnsi="Garamond"/>
          <w:lang w:val="en-US"/>
        </w:rPr>
      </w:pPr>
      <w:r w:rsidRPr="00BC421F">
        <w:rPr>
          <w:rFonts w:ascii="Garamond" w:hAnsi="Garamond"/>
          <w:lang w:val="en-US"/>
        </w:rPr>
        <w:t xml:space="preserve">As Syria's sovereignty is at its weakest, Netanyahu is determined to advance </w:t>
      </w:r>
      <w:r>
        <w:rPr>
          <w:rFonts w:ascii="Garamond" w:hAnsi="Garamond"/>
          <w:lang w:val="en-US"/>
        </w:rPr>
        <w:t>his</w:t>
      </w:r>
      <w:r w:rsidRPr="00BC421F">
        <w:rPr>
          <w:rFonts w:ascii="Garamond" w:hAnsi="Garamond"/>
          <w:lang w:val="en-US"/>
        </w:rPr>
        <w:t xml:space="preserve"> interests before the plans </w:t>
      </w:r>
      <w:r>
        <w:rPr>
          <w:rFonts w:ascii="Garamond" w:hAnsi="Garamond"/>
          <w:lang w:val="en-US"/>
        </w:rPr>
        <w:t>are drawn. This is an unprecedented</w:t>
      </w:r>
      <w:r w:rsidRPr="00BC421F">
        <w:rPr>
          <w:rFonts w:ascii="Garamond" w:hAnsi="Garamond"/>
          <w:lang w:val="en-US"/>
        </w:rPr>
        <w:t xml:space="preserve"> opportunity for Israel as no Syrian government would be able to engage in nego</w:t>
      </w:r>
      <w:r w:rsidR="003773C2">
        <w:rPr>
          <w:rFonts w:ascii="Garamond" w:hAnsi="Garamond"/>
          <w:lang w:val="en-US"/>
        </w:rPr>
        <w:t>tiations over the Golan Heights’</w:t>
      </w:r>
      <w:r w:rsidRPr="00BC421F">
        <w:rPr>
          <w:rFonts w:ascii="Garamond" w:hAnsi="Garamond"/>
          <w:lang w:val="en-US"/>
        </w:rPr>
        <w:t xml:space="preserve"> destiny in the foreseeable future. Not only, Israel is also able to play the security card </w:t>
      </w:r>
      <w:r w:rsidR="003773C2">
        <w:rPr>
          <w:rFonts w:ascii="Garamond" w:hAnsi="Garamond"/>
          <w:lang w:val="en-US"/>
        </w:rPr>
        <w:t>since it is evident</w:t>
      </w:r>
      <w:r w:rsidRPr="00BC421F">
        <w:rPr>
          <w:rFonts w:ascii="Garamond" w:hAnsi="Garamond"/>
          <w:lang w:val="en-US"/>
        </w:rPr>
        <w:t xml:space="preserve"> that no Syrian party is prepared to recognize Israeli sovereignty or right to security. Both </w:t>
      </w:r>
      <w:r w:rsidR="003773C2">
        <w:rPr>
          <w:rFonts w:ascii="Garamond" w:hAnsi="Garamond"/>
          <w:lang w:val="en-US"/>
        </w:rPr>
        <w:t xml:space="preserve">the </w:t>
      </w:r>
      <w:r w:rsidRPr="00BC421F">
        <w:rPr>
          <w:rFonts w:ascii="Garamond" w:hAnsi="Garamond"/>
          <w:lang w:val="en-US"/>
        </w:rPr>
        <w:t xml:space="preserve">opposition leader </w:t>
      </w:r>
      <w:r w:rsidR="003773C2" w:rsidRPr="003773C2">
        <w:rPr>
          <w:rFonts w:ascii="Garamond" w:hAnsi="Garamond"/>
          <w:lang w:val="en-US"/>
        </w:rPr>
        <w:t xml:space="preserve">Riyad Farid Hijab </w:t>
      </w:r>
      <w:r w:rsidR="003773C2">
        <w:rPr>
          <w:rFonts w:ascii="Garamond" w:hAnsi="Garamond"/>
          <w:lang w:val="en-US"/>
        </w:rPr>
        <w:t>and Syria’</w:t>
      </w:r>
      <w:r w:rsidRPr="00BC421F">
        <w:rPr>
          <w:rFonts w:ascii="Garamond" w:hAnsi="Garamond"/>
          <w:lang w:val="en-US"/>
        </w:rPr>
        <w:t>s UN Ambassador Bashar al-Jaafari found themselves in unusual agreement rejectin</w:t>
      </w:r>
      <w:r w:rsidR="003773C2">
        <w:rPr>
          <w:rFonts w:ascii="Garamond" w:hAnsi="Garamond"/>
          <w:lang w:val="en-US"/>
        </w:rPr>
        <w:t>g Netanyahu’</w:t>
      </w:r>
      <w:r w:rsidRPr="00BC421F">
        <w:rPr>
          <w:rFonts w:ascii="Garamond" w:hAnsi="Garamond"/>
          <w:lang w:val="en-US"/>
        </w:rPr>
        <w:t>s claims.</w:t>
      </w:r>
      <w:r>
        <w:rPr>
          <w:rFonts w:ascii="Garamond" w:hAnsi="Garamond"/>
          <w:lang w:val="en-US"/>
        </w:rPr>
        <w:t xml:space="preserve"> </w:t>
      </w:r>
      <w:r w:rsidRPr="00BC421F">
        <w:rPr>
          <w:rFonts w:ascii="Garamond" w:hAnsi="Garamond"/>
          <w:lang w:val="en-US"/>
        </w:rPr>
        <w:t xml:space="preserve">Hijab, there to </w:t>
      </w:r>
      <w:r w:rsidRPr="00BC421F">
        <w:rPr>
          <w:rFonts w:ascii="Garamond" w:hAnsi="Garamond"/>
          <w:lang w:val="en-US"/>
        </w:rPr>
        <w:lastRenderedPageBreak/>
        <w:t>represent the Sunni Islamists, needs to stir clear of Netanyahu not to lose its wide and diversified support base. Al-Jaafari represents a regime that has made of its rejecting Israel's right to exist an element of pride for decades.</w:t>
      </w:r>
    </w:p>
    <w:p w:rsidR="00BC421F" w:rsidRDefault="00BC421F" w:rsidP="003D4D4D">
      <w:pPr>
        <w:pStyle w:val="s2"/>
        <w:spacing w:line="360" w:lineRule="auto"/>
        <w:jc w:val="both"/>
        <w:rPr>
          <w:rFonts w:ascii="Garamond" w:hAnsi="Garamond"/>
          <w:lang w:val="en-US"/>
        </w:rPr>
      </w:pPr>
      <w:r w:rsidRPr="00BC421F">
        <w:rPr>
          <w:rFonts w:ascii="Garamond" w:hAnsi="Garamond"/>
          <w:lang w:val="en-US"/>
        </w:rPr>
        <w:t>Unsurprisingly Netanyahu's assertions provoked a bitter response from the United Nations which recalled unanimously a 1981 resolution rejecting Israeli sove</w:t>
      </w:r>
      <w:r>
        <w:rPr>
          <w:rFonts w:ascii="Garamond" w:hAnsi="Garamond"/>
          <w:lang w:val="en-US"/>
        </w:rPr>
        <w:t xml:space="preserve">reignty over the disputed land. </w:t>
      </w:r>
      <w:r w:rsidRPr="00BC421F">
        <w:rPr>
          <w:rFonts w:ascii="Garamond" w:hAnsi="Garamond"/>
          <w:lang w:val="en-US"/>
        </w:rPr>
        <w:t>Aware o</w:t>
      </w:r>
      <w:r>
        <w:rPr>
          <w:rFonts w:ascii="Garamond" w:hAnsi="Garamond"/>
          <w:lang w:val="en-US"/>
        </w:rPr>
        <w:t>f the UN positions, Netanyahu re-directed his words</w:t>
      </w:r>
      <w:r w:rsidRPr="00BC421F">
        <w:rPr>
          <w:rFonts w:ascii="Garamond" w:hAnsi="Garamond"/>
          <w:lang w:val="en-US"/>
        </w:rPr>
        <w:t xml:space="preserve"> at the US and, in particular, at the Russians.</w:t>
      </w:r>
      <w:r>
        <w:rPr>
          <w:rFonts w:ascii="Garamond" w:hAnsi="Garamond"/>
          <w:lang w:val="en-US"/>
        </w:rPr>
        <w:t xml:space="preserve"> </w:t>
      </w:r>
      <w:r w:rsidRPr="00BC421F">
        <w:rPr>
          <w:rFonts w:ascii="Garamond" w:hAnsi="Garamond"/>
          <w:lang w:val="en-US"/>
        </w:rPr>
        <w:t xml:space="preserve">Notwithstanding a steel alliance, frustration with the Israeli leader runs deep in Washington. There has been through the years a consistent divide between President  </w:t>
      </w:r>
      <w:r>
        <w:rPr>
          <w:rFonts w:ascii="Garamond" w:hAnsi="Garamond"/>
          <w:lang w:val="en-US"/>
        </w:rPr>
        <w:t>Barack Obama and Prime Minister</w:t>
      </w:r>
      <w:r w:rsidRPr="00BC421F">
        <w:rPr>
          <w:rFonts w:ascii="Garamond" w:hAnsi="Garamond"/>
          <w:lang w:val="en-US"/>
        </w:rPr>
        <w:t xml:space="preserve"> Netanyahu</w:t>
      </w:r>
      <w:r w:rsidR="003773C2">
        <w:rPr>
          <w:rFonts w:ascii="Garamond" w:hAnsi="Garamond"/>
          <w:lang w:val="en-US"/>
        </w:rPr>
        <w:t>’</w:t>
      </w:r>
      <w:r w:rsidRPr="00BC421F">
        <w:rPr>
          <w:rFonts w:ascii="Garamond" w:hAnsi="Garamond"/>
          <w:lang w:val="en-US"/>
        </w:rPr>
        <w:t xml:space="preserve">s strategic visions. The Obama administration had put the Middle East Peace </w:t>
      </w:r>
      <w:r w:rsidR="003773C2">
        <w:rPr>
          <w:rFonts w:ascii="Garamond" w:hAnsi="Garamond"/>
          <w:lang w:val="en-US"/>
        </w:rPr>
        <w:t>p</w:t>
      </w:r>
      <w:r w:rsidRPr="00BC421F">
        <w:rPr>
          <w:rFonts w:ascii="Garamond" w:hAnsi="Garamond"/>
          <w:lang w:val="en-US"/>
        </w:rPr>
        <w:t>rocess high on the agenda, and was persuaded that pulling Netanyahu to compromising was possible. However</w:t>
      </w:r>
      <w:r>
        <w:rPr>
          <w:rFonts w:ascii="Garamond" w:hAnsi="Garamond"/>
          <w:lang w:val="en-US"/>
        </w:rPr>
        <w:t>,</w:t>
      </w:r>
      <w:r w:rsidRPr="00BC421F">
        <w:rPr>
          <w:rFonts w:ascii="Garamond" w:hAnsi="Garamond"/>
          <w:lang w:val="en-US"/>
        </w:rPr>
        <w:t xml:space="preserve"> </w:t>
      </w:r>
      <w:r>
        <w:rPr>
          <w:rFonts w:ascii="Garamond" w:hAnsi="Garamond"/>
          <w:lang w:val="en-US"/>
        </w:rPr>
        <w:t>as it beca</w:t>
      </w:r>
      <w:r w:rsidRPr="00BC421F">
        <w:rPr>
          <w:rFonts w:ascii="Garamond" w:hAnsi="Garamond"/>
          <w:lang w:val="en-US"/>
        </w:rPr>
        <w:t>me clear with the spectacular failure of the Obama administration's initial demand for a complete settlement freeze</w:t>
      </w:r>
      <w:r>
        <w:rPr>
          <w:rFonts w:ascii="Garamond" w:hAnsi="Garamond"/>
          <w:lang w:val="en-US"/>
        </w:rPr>
        <w:t xml:space="preserve">, </w:t>
      </w:r>
      <w:r w:rsidRPr="00BC421F">
        <w:rPr>
          <w:rFonts w:ascii="Garamond" w:hAnsi="Garamond"/>
          <w:lang w:val="en-US"/>
        </w:rPr>
        <w:t xml:space="preserve">this was a miscalculation. Moreover, the Obama administration has chosen to be little involved in the Syrian </w:t>
      </w:r>
      <w:r w:rsidR="003773C2">
        <w:rPr>
          <w:rFonts w:ascii="Garamond" w:hAnsi="Garamond"/>
          <w:lang w:val="en-US"/>
        </w:rPr>
        <w:t xml:space="preserve">war </w:t>
      </w:r>
      <w:r w:rsidRPr="00BC421F">
        <w:rPr>
          <w:rFonts w:ascii="Garamond" w:hAnsi="Garamond"/>
          <w:lang w:val="en-US"/>
        </w:rPr>
        <w:t xml:space="preserve">and this is perceived as a relative weakness in the </w:t>
      </w:r>
      <w:r w:rsidR="003773C2">
        <w:rPr>
          <w:rFonts w:ascii="Garamond" w:hAnsi="Garamond"/>
          <w:lang w:val="en-US"/>
        </w:rPr>
        <w:t>abili</w:t>
      </w:r>
      <w:r w:rsidR="00891120">
        <w:rPr>
          <w:rFonts w:ascii="Garamond" w:hAnsi="Garamond"/>
          <w:lang w:val="en-US"/>
        </w:rPr>
        <w:t>t</w:t>
      </w:r>
      <w:r w:rsidR="003773C2">
        <w:rPr>
          <w:rFonts w:ascii="Garamond" w:hAnsi="Garamond"/>
          <w:lang w:val="en-US"/>
        </w:rPr>
        <w:t>y</w:t>
      </w:r>
      <w:r w:rsidRPr="00BC421F">
        <w:rPr>
          <w:rFonts w:ascii="Garamond" w:hAnsi="Garamond"/>
          <w:lang w:val="en-US"/>
        </w:rPr>
        <w:t xml:space="preserve"> to draw a post-war plan.</w:t>
      </w:r>
      <w:r>
        <w:rPr>
          <w:rFonts w:ascii="Garamond" w:hAnsi="Garamond"/>
          <w:lang w:val="en-US"/>
        </w:rPr>
        <w:t xml:space="preserve"> </w:t>
      </w:r>
    </w:p>
    <w:p w:rsidR="00BC421F" w:rsidRDefault="00BC421F" w:rsidP="003D4D4D">
      <w:pPr>
        <w:pStyle w:val="s2"/>
        <w:spacing w:line="360" w:lineRule="auto"/>
        <w:jc w:val="both"/>
        <w:rPr>
          <w:rFonts w:ascii="Garamond" w:hAnsi="Garamond"/>
          <w:lang w:val="en-US"/>
        </w:rPr>
      </w:pPr>
      <w:r w:rsidRPr="00BC421F">
        <w:rPr>
          <w:rFonts w:ascii="Garamond" w:hAnsi="Garamond"/>
          <w:lang w:val="en-US"/>
        </w:rPr>
        <w:t xml:space="preserve">On the contrary Moscow, since the decisive Russian intervention on behalf of the Assad regime last year, is perceived in the region to </w:t>
      </w:r>
      <w:r>
        <w:rPr>
          <w:rFonts w:ascii="Garamond" w:hAnsi="Garamond"/>
          <w:lang w:val="en-US"/>
        </w:rPr>
        <w:t>retain</w:t>
      </w:r>
      <w:r w:rsidRPr="00BC421F">
        <w:rPr>
          <w:rFonts w:ascii="Garamond" w:hAnsi="Garamond"/>
          <w:lang w:val="en-US"/>
        </w:rPr>
        <w:t xml:space="preserve"> a heavier diplomatic weight to play in the Syrian game. This is also why Netanyahu </w:t>
      </w:r>
      <w:r>
        <w:rPr>
          <w:rFonts w:ascii="Garamond" w:hAnsi="Garamond"/>
          <w:lang w:val="en-US"/>
        </w:rPr>
        <w:t>visited Moscow</w:t>
      </w:r>
      <w:r w:rsidRPr="00BC421F">
        <w:rPr>
          <w:rFonts w:ascii="Garamond" w:hAnsi="Garamond"/>
          <w:lang w:val="en-US"/>
        </w:rPr>
        <w:t xml:space="preserve"> on April 21, meeting with Russian President Vladimir Putin about protecting and advancing Israel's interes</w:t>
      </w:r>
      <w:r>
        <w:rPr>
          <w:rFonts w:ascii="Garamond" w:hAnsi="Garamond"/>
          <w:lang w:val="en-US"/>
        </w:rPr>
        <w:t xml:space="preserve">ts in Syria. Not only about </w:t>
      </w:r>
      <w:r w:rsidRPr="00BC421F">
        <w:rPr>
          <w:rFonts w:ascii="Garamond" w:hAnsi="Garamond"/>
          <w:lang w:val="en-US"/>
        </w:rPr>
        <w:t>the Golan Heights, but also</w:t>
      </w:r>
      <w:r>
        <w:rPr>
          <w:rFonts w:ascii="Garamond" w:hAnsi="Garamond"/>
          <w:lang w:val="en-US"/>
        </w:rPr>
        <w:t xml:space="preserve"> on</w:t>
      </w:r>
      <w:r w:rsidRPr="00BC421F">
        <w:rPr>
          <w:rFonts w:ascii="Garamond" w:hAnsi="Garamond"/>
          <w:lang w:val="en-US"/>
        </w:rPr>
        <w:t xml:space="preserve"> keeping, relatively, in check </w:t>
      </w:r>
      <w:r>
        <w:rPr>
          <w:rFonts w:ascii="Garamond" w:hAnsi="Garamond"/>
          <w:lang w:val="en-US"/>
        </w:rPr>
        <w:t>Iran's influence on the country -</w:t>
      </w:r>
      <w:r w:rsidRPr="00BC421F">
        <w:rPr>
          <w:rFonts w:ascii="Garamond" w:hAnsi="Garamond"/>
          <w:lang w:val="en-US"/>
        </w:rPr>
        <w:t xml:space="preserve"> a </w:t>
      </w:r>
      <w:r>
        <w:rPr>
          <w:rFonts w:ascii="Garamond" w:hAnsi="Garamond"/>
          <w:lang w:val="en-US"/>
        </w:rPr>
        <w:t>goal shared also by Putin,</w:t>
      </w:r>
      <w:r w:rsidRPr="00BC421F">
        <w:rPr>
          <w:rFonts w:ascii="Garamond" w:hAnsi="Garamond"/>
          <w:lang w:val="en-US"/>
        </w:rPr>
        <w:t xml:space="preserve"> an Iranian ally in the short term as much as a long-term competitor.</w:t>
      </w:r>
      <w:r>
        <w:rPr>
          <w:rFonts w:ascii="Garamond" w:hAnsi="Garamond"/>
          <w:lang w:val="en-US"/>
        </w:rPr>
        <w:t xml:space="preserve"> </w:t>
      </w:r>
    </w:p>
    <w:p w:rsidR="00F57A66" w:rsidRPr="00BC421F" w:rsidRDefault="00BC421F" w:rsidP="00CC2256">
      <w:pPr>
        <w:pStyle w:val="s2"/>
        <w:spacing w:line="360" w:lineRule="auto"/>
        <w:jc w:val="both"/>
        <w:rPr>
          <w:rFonts w:ascii="Garamond" w:hAnsi="Garamond"/>
          <w:b/>
          <w:shd w:val="clear" w:color="auto" w:fill="FFFFFF"/>
          <w:lang w:val="en-US"/>
        </w:rPr>
      </w:pPr>
      <w:r w:rsidRPr="00BC421F">
        <w:rPr>
          <w:rFonts w:ascii="Garamond" w:hAnsi="Garamond"/>
          <w:lang w:val="en-US"/>
        </w:rPr>
        <w:t>Finally, there might be an interesting supporter of Netanyahu's aspirations o</w:t>
      </w:r>
      <w:r>
        <w:rPr>
          <w:rFonts w:ascii="Garamond" w:hAnsi="Garamond"/>
          <w:lang w:val="en-US"/>
        </w:rPr>
        <w:t xml:space="preserve">ver the Golan Heights: France. </w:t>
      </w:r>
      <w:r w:rsidRPr="00BC421F">
        <w:rPr>
          <w:rFonts w:ascii="Garamond" w:hAnsi="Garamond"/>
          <w:lang w:val="en-US"/>
        </w:rPr>
        <w:t>There have been rumors that F</w:t>
      </w:r>
      <w:r w:rsidR="003773C2">
        <w:rPr>
          <w:rFonts w:ascii="Garamond" w:hAnsi="Garamond"/>
          <w:lang w:val="en-US"/>
        </w:rPr>
        <w:t>r</w:t>
      </w:r>
      <w:r w:rsidRPr="00BC421F">
        <w:rPr>
          <w:rFonts w:ascii="Garamond" w:hAnsi="Garamond"/>
          <w:lang w:val="en-US"/>
        </w:rPr>
        <w:t>ance and Egyp</w:t>
      </w:r>
      <w:r w:rsidR="003773C2">
        <w:rPr>
          <w:rFonts w:ascii="Garamond" w:hAnsi="Garamond"/>
          <w:lang w:val="en-US"/>
        </w:rPr>
        <w:t>t</w:t>
      </w:r>
      <w:r w:rsidRPr="00BC421F">
        <w:rPr>
          <w:rFonts w:ascii="Garamond" w:hAnsi="Garamond"/>
          <w:lang w:val="en-US"/>
        </w:rPr>
        <w:t xml:space="preserve"> are in the process of submitting a resolution to the UN Security Council, that will propose a two-state solution based on the 2002 Arab Peace Initiative with a border along the 1967 lines and a one-year timeline lea</w:t>
      </w:r>
      <w:r>
        <w:rPr>
          <w:rFonts w:ascii="Garamond" w:hAnsi="Garamond"/>
          <w:lang w:val="en-US"/>
        </w:rPr>
        <w:t xml:space="preserve">ding to Palestinian statehood. </w:t>
      </w:r>
      <w:r w:rsidRPr="00BC421F">
        <w:rPr>
          <w:rFonts w:ascii="Garamond" w:hAnsi="Garamond"/>
          <w:lang w:val="en-US"/>
        </w:rPr>
        <w:t>Leaks have it that the French government will propose to put on the table the Golan Heights as an incentive for the Israelis to accept the resolution. Al least at a public level, the proposition of placing the Golan Heights out of the territories-for-peace equation would render Israeli support for a two-state solution more plausible.</w:t>
      </w:r>
      <w:r w:rsidRPr="00BC421F">
        <w:rPr>
          <w:rFonts w:ascii="Garamond" w:hAnsi="Garamond"/>
          <w:lang w:val="en-US"/>
        </w:rPr>
        <w:br/>
      </w:r>
      <w:r w:rsidRPr="00BC421F">
        <w:rPr>
          <w:rFonts w:ascii="Garamond" w:hAnsi="Garamond"/>
          <w:lang w:val="en-US"/>
        </w:rPr>
        <w:br/>
        <w:t xml:space="preserve">However this reasoning could hardly work out as planned. First of all, Prime Minister Netanyahu is persuaded that Moscow's intervention could get him sovereignty on the Heights without compromise. Secondly, the Obama presidency is in its final months, and whomever his successor would be, the next administration seems set to be a far more pro-Israeli one. To sum up, Netanyahu and his party are set to </w:t>
      </w:r>
      <w:r w:rsidR="00891120">
        <w:rPr>
          <w:rFonts w:ascii="Garamond" w:hAnsi="Garamond"/>
          <w:lang w:val="en-US"/>
        </w:rPr>
        <w:t>emerge from the Syrian war unscathed, winners and without firing a shot.</w:t>
      </w:r>
      <w:r w:rsidR="00891120" w:rsidRPr="00BC421F">
        <w:rPr>
          <w:rFonts w:ascii="Garamond" w:hAnsi="Garamond"/>
          <w:b/>
          <w:shd w:val="clear" w:color="auto" w:fill="FFFFFF"/>
          <w:lang w:val="en-US"/>
        </w:rPr>
        <w:t xml:space="preserve"> </w:t>
      </w:r>
    </w:p>
    <w:sectPr w:rsidR="00F57A66" w:rsidRPr="00BC421F"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20B" w:rsidRDefault="00DB120B">
      <w:pPr>
        <w:spacing w:after="0" w:line="240" w:lineRule="auto"/>
      </w:pPr>
      <w:r>
        <w:separator/>
      </w:r>
    </w:p>
  </w:endnote>
  <w:endnote w:type="continuationSeparator" w:id="0">
    <w:p w:rsidR="00DB120B" w:rsidRDefault="00DB1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color w:val="215868" w:themeColor="accent5" w:themeShade="80"/>
        <w:sz w:val="32"/>
        <w:szCs w:val="32"/>
      </w:rPr>
    </w:sdtEndPr>
    <w:sdtContent>
      <w:p w:rsidR="005E67B6" w:rsidRDefault="005E67B6">
        <w:pPr>
          <w:pStyle w:val="Pidipagina"/>
          <w:jc w:val="center"/>
        </w:pPr>
      </w:p>
      <w:p w:rsidR="005E67B6" w:rsidRPr="006A55B4" w:rsidRDefault="00C11B52">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5E67B6"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891120">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5E67B6" w:rsidRDefault="005E67B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20B" w:rsidRDefault="00DB120B">
      <w:pPr>
        <w:spacing w:after="0" w:line="240" w:lineRule="auto"/>
      </w:pPr>
      <w:r>
        <w:separator/>
      </w:r>
    </w:p>
  </w:footnote>
  <w:footnote w:type="continuationSeparator" w:id="0">
    <w:p w:rsidR="00DB120B" w:rsidRDefault="00DB12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0225"/>
    <w:rsid w:val="00004091"/>
    <w:rsid w:val="00013481"/>
    <w:rsid w:val="00020586"/>
    <w:rsid w:val="0002403B"/>
    <w:rsid w:val="00033F7B"/>
    <w:rsid w:val="00035B23"/>
    <w:rsid w:val="0003640F"/>
    <w:rsid w:val="00036B2D"/>
    <w:rsid w:val="00040ABE"/>
    <w:rsid w:val="00065DB2"/>
    <w:rsid w:val="00080B15"/>
    <w:rsid w:val="000A0D83"/>
    <w:rsid w:val="000B6256"/>
    <w:rsid w:val="000B63ED"/>
    <w:rsid w:val="000C1A53"/>
    <w:rsid w:val="000C20D2"/>
    <w:rsid w:val="000C21DE"/>
    <w:rsid w:val="000C6153"/>
    <w:rsid w:val="000E3A49"/>
    <w:rsid w:val="000E540A"/>
    <w:rsid w:val="000E5492"/>
    <w:rsid w:val="000F62B7"/>
    <w:rsid w:val="00101D09"/>
    <w:rsid w:val="00102879"/>
    <w:rsid w:val="00120320"/>
    <w:rsid w:val="0012195E"/>
    <w:rsid w:val="001222DA"/>
    <w:rsid w:val="001359E7"/>
    <w:rsid w:val="00141E33"/>
    <w:rsid w:val="00147A6B"/>
    <w:rsid w:val="0015736B"/>
    <w:rsid w:val="0016264F"/>
    <w:rsid w:val="001659F8"/>
    <w:rsid w:val="00165ED4"/>
    <w:rsid w:val="00167966"/>
    <w:rsid w:val="00175541"/>
    <w:rsid w:val="001853E5"/>
    <w:rsid w:val="001A13DC"/>
    <w:rsid w:val="001A6172"/>
    <w:rsid w:val="001A6578"/>
    <w:rsid w:val="001C4BFC"/>
    <w:rsid w:val="001E0EE5"/>
    <w:rsid w:val="001E5EAD"/>
    <w:rsid w:val="001E683A"/>
    <w:rsid w:val="001E6F23"/>
    <w:rsid w:val="001F1CF0"/>
    <w:rsid w:val="0020373D"/>
    <w:rsid w:val="00217A27"/>
    <w:rsid w:val="0022116A"/>
    <w:rsid w:val="00225159"/>
    <w:rsid w:val="00235E70"/>
    <w:rsid w:val="0023602D"/>
    <w:rsid w:val="002400C9"/>
    <w:rsid w:val="00244985"/>
    <w:rsid w:val="002528F9"/>
    <w:rsid w:val="00257E34"/>
    <w:rsid w:val="00262408"/>
    <w:rsid w:val="00263CA3"/>
    <w:rsid w:val="00264CFF"/>
    <w:rsid w:val="0027397D"/>
    <w:rsid w:val="00277210"/>
    <w:rsid w:val="00284E4F"/>
    <w:rsid w:val="00296990"/>
    <w:rsid w:val="002B6C0A"/>
    <w:rsid w:val="002C6A14"/>
    <w:rsid w:val="002D49C9"/>
    <w:rsid w:val="00300ADE"/>
    <w:rsid w:val="00311D75"/>
    <w:rsid w:val="0032563F"/>
    <w:rsid w:val="00333436"/>
    <w:rsid w:val="00336148"/>
    <w:rsid w:val="00337434"/>
    <w:rsid w:val="003404DA"/>
    <w:rsid w:val="0034123F"/>
    <w:rsid w:val="00343AEE"/>
    <w:rsid w:val="00352072"/>
    <w:rsid w:val="00354BF3"/>
    <w:rsid w:val="00373C1D"/>
    <w:rsid w:val="003773C2"/>
    <w:rsid w:val="00387DAC"/>
    <w:rsid w:val="00395A07"/>
    <w:rsid w:val="003A7D44"/>
    <w:rsid w:val="003B33CD"/>
    <w:rsid w:val="003C128D"/>
    <w:rsid w:val="003C7494"/>
    <w:rsid w:val="003D4D4D"/>
    <w:rsid w:val="003D5797"/>
    <w:rsid w:val="00400D44"/>
    <w:rsid w:val="00403762"/>
    <w:rsid w:val="004119F2"/>
    <w:rsid w:val="00412071"/>
    <w:rsid w:val="0041753F"/>
    <w:rsid w:val="004305C9"/>
    <w:rsid w:val="00431E65"/>
    <w:rsid w:val="0043480E"/>
    <w:rsid w:val="00441880"/>
    <w:rsid w:val="00441C95"/>
    <w:rsid w:val="004440D6"/>
    <w:rsid w:val="00445507"/>
    <w:rsid w:val="0045765F"/>
    <w:rsid w:val="00457D92"/>
    <w:rsid w:val="00460BA3"/>
    <w:rsid w:val="00470AEF"/>
    <w:rsid w:val="00481D02"/>
    <w:rsid w:val="00491737"/>
    <w:rsid w:val="00492984"/>
    <w:rsid w:val="00495ED7"/>
    <w:rsid w:val="004A14EC"/>
    <w:rsid w:val="004B3D7A"/>
    <w:rsid w:val="004D6D6B"/>
    <w:rsid w:val="004F671E"/>
    <w:rsid w:val="00503028"/>
    <w:rsid w:val="0050507E"/>
    <w:rsid w:val="00512D0A"/>
    <w:rsid w:val="005132FD"/>
    <w:rsid w:val="00527470"/>
    <w:rsid w:val="00527A19"/>
    <w:rsid w:val="005314B9"/>
    <w:rsid w:val="00534BD2"/>
    <w:rsid w:val="00537552"/>
    <w:rsid w:val="00541F0C"/>
    <w:rsid w:val="0056000F"/>
    <w:rsid w:val="005646D0"/>
    <w:rsid w:val="00566E68"/>
    <w:rsid w:val="00574336"/>
    <w:rsid w:val="00575501"/>
    <w:rsid w:val="00582073"/>
    <w:rsid w:val="00596ADB"/>
    <w:rsid w:val="005975B5"/>
    <w:rsid w:val="005A7289"/>
    <w:rsid w:val="005B59FA"/>
    <w:rsid w:val="005C4760"/>
    <w:rsid w:val="005E136B"/>
    <w:rsid w:val="005E1BA9"/>
    <w:rsid w:val="005E420A"/>
    <w:rsid w:val="005E6776"/>
    <w:rsid w:val="005E67B6"/>
    <w:rsid w:val="005F5FA2"/>
    <w:rsid w:val="00601DCC"/>
    <w:rsid w:val="006245D1"/>
    <w:rsid w:val="00657CB4"/>
    <w:rsid w:val="00662AF7"/>
    <w:rsid w:val="00663C58"/>
    <w:rsid w:val="006743C8"/>
    <w:rsid w:val="00681AEF"/>
    <w:rsid w:val="00684890"/>
    <w:rsid w:val="006A55B4"/>
    <w:rsid w:val="006B0BE6"/>
    <w:rsid w:val="006B0C00"/>
    <w:rsid w:val="006E0B9C"/>
    <w:rsid w:val="006E2A94"/>
    <w:rsid w:val="006F3D23"/>
    <w:rsid w:val="006F5824"/>
    <w:rsid w:val="007045F9"/>
    <w:rsid w:val="00717BAF"/>
    <w:rsid w:val="0073236E"/>
    <w:rsid w:val="00736413"/>
    <w:rsid w:val="0074756A"/>
    <w:rsid w:val="00756D78"/>
    <w:rsid w:val="007625B0"/>
    <w:rsid w:val="007636D1"/>
    <w:rsid w:val="007714AC"/>
    <w:rsid w:val="007945D1"/>
    <w:rsid w:val="007A1C3D"/>
    <w:rsid w:val="007A7838"/>
    <w:rsid w:val="007B09A6"/>
    <w:rsid w:val="007B3930"/>
    <w:rsid w:val="007C6C22"/>
    <w:rsid w:val="007D0D91"/>
    <w:rsid w:val="007D2DAE"/>
    <w:rsid w:val="007D7732"/>
    <w:rsid w:val="007E2CF1"/>
    <w:rsid w:val="007F5865"/>
    <w:rsid w:val="007F6842"/>
    <w:rsid w:val="00803041"/>
    <w:rsid w:val="00813D75"/>
    <w:rsid w:val="00815E20"/>
    <w:rsid w:val="0081741A"/>
    <w:rsid w:val="00822E10"/>
    <w:rsid w:val="00823883"/>
    <w:rsid w:val="00835C8E"/>
    <w:rsid w:val="00837E1E"/>
    <w:rsid w:val="00841805"/>
    <w:rsid w:val="00862407"/>
    <w:rsid w:val="008627AF"/>
    <w:rsid w:val="00866AA8"/>
    <w:rsid w:val="00866AC3"/>
    <w:rsid w:val="00873E00"/>
    <w:rsid w:val="0088463F"/>
    <w:rsid w:val="00886D70"/>
    <w:rsid w:val="00891120"/>
    <w:rsid w:val="00891B39"/>
    <w:rsid w:val="00892D02"/>
    <w:rsid w:val="008945D5"/>
    <w:rsid w:val="008A441C"/>
    <w:rsid w:val="008B410F"/>
    <w:rsid w:val="008B745C"/>
    <w:rsid w:val="008B7C36"/>
    <w:rsid w:val="008C047E"/>
    <w:rsid w:val="008C119B"/>
    <w:rsid w:val="008C137A"/>
    <w:rsid w:val="008C286F"/>
    <w:rsid w:val="008E1771"/>
    <w:rsid w:val="008E3F2A"/>
    <w:rsid w:val="008F59B1"/>
    <w:rsid w:val="0091506E"/>
    <w:rsid w:val="00921102"/>
    <w:rsid w:val="00921B4C"/>
    <w:rsid w:val="009238CC"/>
    <w:rsid w:val="0092587C"/>
    <w:rsid w:val="009275D6"/>
    <w:rsid w:val="009305E5"/>
    <w:rsid w:val="00932FAA"/>
    <w:rsid w:val="00943B5A"/>
    <w:rsid w:val="009467A3"/>
    <w:rsid w:val="00954725"/>
    <w:rsid w:val="00966101"/>
    <w:rsid w:val="00966182"/>
    <w:rsid w:val="0098666E"/>
    <w:rsid w:val="00995B6E"/>
    <w:rsid w:val="009A0B0D"/>
    <w:rsid w:val="009A2807"/>
    <w:rsid w:val="009A6714"/>
    <w:rsid w:val="009D67D7"/>
    <w:rsid w:val="009E670E"/>
    <w:rsid w:val="009E683B"/>
    <w:rsid w:val="009F0634"/>
    <w:rsid w:val="00A06D82"/>
    <w:rsid w:val="00A077E9"/>
    <w:rsid w:val="00A2261F"/>
    <w:rsid w:val="00A31EC5"/>
    <w:rsid w:val="00A4501B"/>
    <w:rsid w:val="00A47781"/>
    <w:rsid w:val="00A5545C"/>
    <w:rsid w:val="00A72F96"/>
    <w:rsid w:val="00A76707"/>
    <w:rsid w:val="00A9090B"/>
    <w:rsid w:val="00AA7B30"/>
    <w:rsid w:val="00AB1662"/>
    <w:rsid w:val="00AC1D33"/>
    <w:rsid w:val="00AD091D"/>
    <w:rsid w:val="00AD283B"/>
    <w:rsid w:val="00AD53F0"/>
    <w:rsid w:val="00AD5EF0"/>
    <w:rsid w:val="00AE26A7"/>
    <w:rsid w:val="00AF0151"/>
    <w:rsid w:val="00AF6E0E"/>
    <w:rsid w:val="00B2425C"/>
    <w:rsid w:val="00B2796F"/>
    <w:rsid w:val="00B441A4"/>
    <w:rsid w:val="00B51B9F"/>
    <w:rsid w:val="00B63C8E"/>
    <w:rsid w:val="00B67459"/>
    <w:rsid w:val="00B7516B"/>
    <w:rsid w:val="00B7592A"/>
    <w:rsid w:val="00B94008"/>
    <w:rsid w:val="00B96927"/>
    <w:rsid w:val="00BA6FCB"/>
    <w:rsid w:val="00BB18FF"/>
    <w:rsid w:val="00BC421F"/>
    <w:rsid w:val="00BC70AE"/>
    <w:rsid w:val="00BC736F"/>
    <w:rsid w:val="00BD5FCE"/>
    <w:rsid w:val="00BE740C"/>
    <w:rsid w:val="00C11B52"/>
    <w:rsid w:val="00C11C42"/>
    <w:rsid w:val="00C1653E"/>
    <w:rsid w:val="00C20D4F"/>
    <w:rsid w:val="00C275CD"/>
    <w:rsid w:val="00C33E84"/>
    <w:rsid w:val="00C45FB0"/>
    <w:rsid w:val="00C51E9F"/>
    <w:rsid w:val="00C540B1"/>
    <w:rsid w:val="00C5443E"/>
    <w:rsid w:val="00C550C5"/>
    <w:rsid w:val="00C55246"/>
    <w:rsid w:val="00C609C9"/>
    <w:rsid w:val="00C71C77"/>
    <w:rsid w:val="00C73593"/>
    <w:rsid w:val="00C7398C"/>
    <w:rsid w:val="00C7650A"/>
    <w:rsid w:val="00C80583"/>
    <w:rsid w:val="00C87912"/>
    <w:rsid w:val="00C9032B"/>
    <w:rsid w:val="00C908F3"/>
    <w:rsid w:val="00CA28B1"/>
    <w:rsid w:val="00CA7019"/>
    <w:rsid w:val="00CB214E"/>
    <w:rsid w:val="00CC2256"/>
    <w:rsid w:val="00CD022F"/>
    <w:rsid w:val="00CD0A19"/>
    <w:rsid w:val="00CD2551"/>
    <w:rsid w:val="00CD4876"/>
    <w:rsid w:val="00CD724C"/>
    <w:rsid w:val="00CE1FEE"/>
    <w:rsid w:val="00CE33F8"/>
    <w:rsid w:val="00CF0453"/>
    <w:rsid w:val="00CF200A"/>
    <w:rsid w:val="00D070AF"/>
    <w:rsid w:val="00D14ADD"/>
    <w:rsid w:val="00D15B86"/>
    <w:rsid w:val="00D17242"/>
    <w:rsid w:val="00D23933"/>
    <w:rsid w:val="00D26815"/>
    <w:rsid w:val="00D42395"/>
    <w:rsid w:val="00D42834"/>
    <w:rsid w:val="00D565AB"/>
    <w:rsid w:val="00D623E0"/>
    <w:rsid w:val="00D76062"/>
    <w:rsid w:val="00D95F3F"/>
    <w:rsid w:val="00D969FB"/>
    <w:rsid w:val="00D96B41"/>
    <w:rsid w:val="00D970B2"/>
    <w:rsid w:val="00DA37F5"/>
    <w:rsid w:val="00DB120B"/>
    <w:rsid w:val="00DB196B"/>
    <w:rsid w:val="00DB5291"/>
    <w:rsid w:val="00DC0516"/>
    <w:rsid w:val="00DC0B16"/>
    <w:rsid w:val="00DC252C"/>
    <w:rsid w:val="00DC4FCC"/>
    <w:rsid w:val="00DD02B5"/>
    <w:rsid w:val="00DD37FB"/>
    <w:rsid w:val="00DE617C"/>
    <w:rsid w:val="00E048BB"/>
    <w:rsid w:val="00E104FC"/>
    <w:rsid w:val="00E34118"/>
    <w:rsid w:val="00E34BD0"/>
    <w:rsid w:val="00E40A9D"/>
    <w:rsid w:val="00E47F4D"/>
    <w:rsid w:val="00E57A24"/>
    <w:rsid w:val="00E57E6A"/>
    <w:rsid w:val="00E611B8"/>
    <w:rsid w:val="00E65F1C"/>
    <w:rsid w:val="00E660A1"/>
    <w:rsid w:val="00E730AA"/>
    <w:rsid w:val="00E736C2"/>
    <w:rsid w:val="00E73C59"/>
    <w:rsid w:val="00EC048E"/>
    <w:rsid w:val="00EC1A12"/>
    <w:rsid w:val="00EC2C9C"/>
    <w:rsid w:val="00ED252D"/>
    <w:rsid w:val="00ED38D4"/>
    <w:rsid w:val="00EE5C57"/>
    <w:rsid w:val="00EE5FC2"/>
    <w:rsid w:val="00EF4898"/>
    <w:rsid w:val="00F002CA"/>
    <w:rsid w:val="00F01D7B"/>
    <w:rsid w:val="00F04378"/>
    <w:rsid w:val="00F137A3"/>
    <w:rsid w:val="00F22597"/>
    <w:rsid w:val="00F316DE"/>
    <w:rsid w:val="00F4748B"/>
    <w:rsid w:val="00F50FFD"/>
    <w:rsid w:val="00F56F67"/>
    <w:rsid w:val="00F57606"/>
    <w:rsid w:val="00F57A66"/>
    <w:rsid w:val="00F60447"/>
    <w:rsid w:val="00F6281F"/>
    <w:rsid w:val="00F62F30"/>
    <w:rsid w:val="00F94F0C"/>
    <w:rsid w:val="00FA1509"/>
    <w:rsid w:val="00FA2BFA"/>
    <w:rsid w:val="00FA4E12"/>
    <w:rsid w:val="00FC4C38"/>
    <w:rsid w:val="00FD2029"/>
    <w:rsid w:val="00FE1091"/>
    <w:rsid w:val="00FE702B"/>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620">
      <w:bodyDiv w:val="1"/>
      <w:marLeft w:val="0"/>
      <w:marRight w:val="0"/>
      <w:marTop w:val="0"/>
      <w:marBottom w:val="0"/>
      <w:divBdr>
        <w:top w:val="none" w:sz="0" w:space="0" w:color="auto"/>
        <w:left w:val="none" w:sz="0" w:space="0" w:color="auto"/>
        <w:bottom w:val="none" w:sz="0" w:space="0" w:color="auto"/>
        <w:right w:val="none" w:sz="0" w:space="0" w:color="auto"/>
      </w:divBdr>
      <w:divsChild>
        <w:div w:id="1441531177">
          <w:marLeft w:val="0"/>
          <w:marRight w:val="0"/>
          <w:marTop w:val="0"/>
          <w:marBottom w:val="0"/>
          <w:divBdr>
            <w:top w:val="none" w:sz="0" w:space="0" w:color="auto"/>
            <w:left w:val="none" w:sz="0" w:space="0" w:color="auto"/>
            <w:bottom w:val="none" w:sz="0" w:space="0" w:color="auto"/>
            <w:right w:val="none" w:sz="0" w:space="0" w:color="auto"/>
          </w:divBdr>
        </w:div>
      </w:divsChild>
    </w:div>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75637315">
      <w:bodyDiv w:val="1"/>
      <w:marLeft w:val="0"/>
      <w:marRight w:val="0"/>
      <w:marTop w:val="0"/>
      <w:marBottom w:val="0"/>
      <w:divBdr>
        <w:top w:val="none" w:sz="0" w:space="0" w:color="auto"/>
        <w:left w:val="none" w:sz="0" w:space="0" w:color="auto"/>
        <w:bottom w:val="none" w:sz="0" w:space="0" w:color="auto"/>
        <w:right w:val="none" w:sz="0" w:space="0" w:color="auto"/>
      </w:divBdr>
      <w:divsChild>
        <w:div w:id="581186330">
          <w:marLeft w:val="0"/>
          <w:marRight w:val="0"/>
          <w:marTop w:val="0"/>
          <w:marBottom w:val="0"/>
          <w:divBdr>
            <w:top w:val="none" w:sz="0" w:space="0" w:color="auto"/>
            <w:left w:val="none" w:sz="0" w:space="0" w:color="auto"/>
            <w:bottom w:val="none" w:sz="0" w:space="0" w:color="auto"/>
            <w:right w:val="none" w:sz="0" w:space="0" w:color="auto"/>
          </w:divBdr>
        </w:div>
      </w:divsChild>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06313583">
      <w:bodyDiv w:val="1"/>
      <w:marLeft w:val="0"/>
      <w:marRight w:val="0"/>
      <w:marTop w:val="0"/>
      <w:marBottom w:val="0"/>
      <w:divBdr>
        <w:top w:val="none" w:sz="0" w:space="0" w:color="auto"/>
        <w:left w:val="none" w:sz="0" w:space="0" w:color="auto"/>
        <w:bottom w:val="none" w:sz="0" w:space="0" w:color="auto"/>
        <w:right w:val="none" w:sz="0" w:space="0" w:color="auto"/>
      </w:divBdr>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125900254">
      <w:bodyDiv w:val="1"/>
      <w:marLeft w:val="0"/>
      <w:marRight w:val="0"/>
      <w:marTop w:val="0"/>
      <w:marBottom w:val="0"/>
      <w:divBdr>
        <w:top w:val="none" w:sz="0" w:space="0" w:color="auto"/>
        <w:left w:val="none" w:sz="0" w:space="0" w:color="auto"/>
        <w:bottom w:val="none" w:sz="0" w:space="0" w:color="auto"/>
        <w:right w:val="none" w:sz="0" w:space="0" w:color="auto"/>
      </w:divBdr>
      <w:divsChild>
        <w:div w:id="1819495189">
          <w:marLeft w:val="0"/>
          <w:marRight w:val="0"/>
          <w:marTop w:val="0"/>
          <w:marBottom w:val="0"/>
          <w:divBdr>
            <w:top w:val="none" w:sz="0" w:space="0" w:color="auto"/>
            <w:left w:val="none" w:sz="0" w:space="0" w:color="auto"/>
            <w:bottom w:val="none" w:sz="0" w:space="0" w:color="auto"/>
            <w:right w:val="none" w:sz="0" w:space="0" w:color="auto"/>
          </w:divBdr>
        </w:div>
      </w:divsChild>
    </w:div>
    <w:div w:id="183055339">
      <w:bodyDiv w:val="1"/>
      <w:marLeft w:val="0"/>
      <w:marRight w:val="0"/>
      <w:marTop w:val="0"/>
      <w:marBottom w:val="0"/>
      <w:divBdr>
        <w:top w:val="none" w:sz="0" w:space="0" w:color="auto"/>
        <w:left w:val="none" w:sz="0" w:space="0" w:color="auto"/>
        <w:bottom w:val="none" w:sz="0" w:space="0" w:color="auto"/>
        <w:right w:val="none" w:sz="0" w:space="0" w:color="auto"/>
      </w:divBdr>
      <w:divsChild>
        <w:div w:id="1738623331">
          <w:marLeft w:val="0"/>
          <w:marRight w:val="0"/>
          <w:marTop w:val="0"/>
          <w:marBottom w:val="0"/>
          <w:divBdr>
            <w:top w:val="none" w:sz="0" w:space="0" w:color="auto"/>
            <w:left w:val="none" w:sz="0" w:space="0" w:color="auto"/>
            <w:bottom w:val="none" w:sz="0" w:space="0" w:color="auto"/>
            <w:right w:val="none" w:sz="0" w:space="0" w:color="auto"/>
          </w:divBdr>
        </w:div>
      </w:divsChild>
    </w:div>
    <w:div w:id="197353893">
      <w:bodyDiv w:val="1"/>
      <w:marLeft w:val="0"/>
      <w:marRight w:val="0"/>
      <w:marTop w:val="0"/>
      <w:marBottom w:val="0"/>
      <w:divBdr>
        <w:top w:val="none" w:sz="0" w:space="0" w:color="auto"/>
        <w:left w:val="none" w:sz="0" w:space="0" w:color="auto"/>
        <w:bottom w:val="none" w:sz="0" w:space="0" w:color="auto"/>
        <w:right w:val="none" w:sz="0" w:space="0" w:color="auto"/>
      </w:divBdr>
      <w:divsChild>
        <w:div w:id="1553615234">
          <w:marLeft w:val="0"/>
          <w:marRight w:val="0"/>
          <w:marTop w:val="0"/>
          <w:marBottom w:val="0"/>
          <w:divBdr>
            <w:top w:val="none" w:sz="0" w:space="0" w:color="auto"/>
            <w:left w:val="none" w:sz="0" w:space="0" w:color="auto"/>
            <w:bottom w:val="none" w:sz="0" w:space="0" w:color="auto"/>
            <w:right w:val="none" w:sz="0" w:space="0" w:color="auto"/>
          </w:divBdr>
        </w:div>
      </w:divsChild>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65241">
      <w:bodyDiv w:val="1"/>
      <w:marLeft w:val="0"/>
      <w:marRight w:val="0"/>
      <w:marTop w:val="0"/>
      <w:marBottom w:val="0"/>
      <w:divBdr>
        <w:top w:val="none" w:sz="0" w:space="0" w:color="auto"/>
        <w:left w:val="none" w:sz="0" w:space="0" w:color="auto"/>
        <w:bottom w:val="none" w:sz="0" w:space="0" w:color="auto"/>
        <w:right w:val="none" w:sz="0" w:space="0" w:color="auto"/>
      </w:divBdr>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277492956">
      <w:bodyDiv w:val="1"/>
      <w:marLeft w:val="0"/>
      <w:marRight w:val="0"/>
      <w:marTop w:val="0"/>
      <w:marBottom w:val="0"/>
      <w:divBdr>
        <w:top w:val="none" w:sz="0" w:space="0" w:color="auto"/>
        <w:left w:val="none" w:sz="0" w:space="0" w:color="auto"/>
        <w:bottom w:val="none" w:sz="0" w:space="0" w:color="auto"/>
        <w:right w:val="none" w:sz="0" w:space="0" w:color="auto"/>
      </w:divBdr>
    </w:div>
    <w:div w:id="296180774">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21223354">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46389972">
      <w:bodyDiv w:val="1"/>
      <w:marLeft w:val="0"/>
      <w:marRight w:val="0"/>
      <w:marTop w:val="0"/>
      <w:marBottom w:val="0"/>
      <w:divBdr>
        <w:top w:val="none" w:sz="0" w:space="0" w:color="auto"/>
        <w:left w:val="none" w:sz="0" w:space="0" w:color="auto"/>
        <w:bottom w:val="none" w:sz="0" w:space="0" w:color="auto"/>
        <w:right w:val="none" w:sz="0" w:space="0" w:color="auto"/>
      </w:divBdr>
    </w:div>
    <w:div w:id="450788491">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00899235">
      <w:bodyDiv w:val="1"/>
      <w:marLeft w:val="0"/>
      <w:marRight w:val="0"/>
      <w:marTop w:val="0"/>
      <w:marBottom w:val="0"/>
      <w:divBdr>
        <w:top w:val="none" w:sz="0" w:space="0" w:color="auto"/>
        <w:left w:val="none" w:sz="0" w:space="0" w:color="auto"/>
        <w:bottom w:val="none" w:sz="0" w:space="0" w:color="auto"/>
        <w:right w:val="none" w:sz="0" w:space="0" w:color="auto"/>
      </w:divBdr>
    </w:div>
    <w:div w:id="507212354">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67150967">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26">
      <w:bodyDiv w:val="1"/>
      <w:marLeft w:val="0"/>
      <w:marRight w:val="0"/>
      <w:marTop w:val="0"/>
      <w:marBottom w:val="0"/>
      <w:divBdr>
        <w:top w:val="none" w:sz="0" w:space="0" w:color="auto"/>
        <w:left w:val="none" w:sz="0" w:space="0" w:color="auto"/>
        <w:bottom w:val="none" w:sz="0" w:space="0" w:color="auto"/>
        <w:right w:val="none" w:sz="0" w:space="0" w:color="auto"/>
      </w:divBdr>
    </w:div>
    <w:div w:id="601258106">
      <w:bodyDiv w:val="1"/>
      <w:marLeft w:val="0"/>
      <w:marRight w:val="0"/>
      <w:marTop w:val="0"/>
      <w:marBottom w:val="0"/>
      <w:divBdr>
        <w:top w:val="none" w:sz="0" w:space="0" w:color="auto"/>
        <w:left w:val="none" w:sz="0" w:space="0" w:color="auto"/>
        <w:bottom w:val="none" w:sz="0" w:space="0" w:color="auto"/>
        <w:right w:val="none" w:sz="0" w:space="0" w:color="auto"/>
      </w:divBdr>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686638491">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78569825">
      <w:bodyDiv w:val="1"/>
      <w:marLeft w:val="0"/>
      <w:marRight w:val="0"/>
      <w:marTop w:val="0"/>
      <w:marBottom w:val="0"/>
      <w:divBdr>
        <w:top w:val="none" w:sz="0" w:space="0" w:color="auto"/>
        <w:left w:val="none" w:sz="0" w:space="0" w:color="auto"/>
        <w:bottom w:val="none" w:sz="0" w:space="0" w:color="auto"/>
        <w:right w:val="none" w:sz="0" w:space="0" w:color="auto"/>
      </w:divBdr>
    </w:div>
    <w:div w:id="783187859">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02700708">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6797">
      <w:bodyDiv w:val="1"/>
      <w:marLeft w:val="0"/>
      <w:marRight w:val="0"/>
      <w:marTop w:val="0"/>
      <w:marBottom w:val="0"/>
      <w:divBdr>
        <w:top w:val="none" w:sz="0" w:space="0" w:color="auto"/>
        <w:left w:val="none" w:sz="0" w:space="0" w:color="auto"/>
        <w:bottom w:val="none" w:sz="0" w:space="0" w:color="auto"/>
        <w:right w:val="none" w:sz="0" w:space="0" w:color="auto"/>
      </w:divBdr>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842863067">
      <w:bodyDiv w:val="1"/>
      <w:marLeft w:val="0"/>
      <w:marRight w:val="0"/>
      <w:marTop w:val="0"/>
      <w:marBottom w:val="0"/>
      <w:divBdr>
        <w:top w:val="none" w:sz="0" w:space="0" w:color="auto"/>
        <w:left w:val="none" w:sz="0" w:space="0" w:color="auto"/>
        <w:bottom w:val="none" w:sz="0" w:space="0" w:color="auto"/>
        <w:right w:val="none" w:sz="0" w:space="0" w:color="auto"/>
      </w:divBdr>
    </w:div>
    <w:div w:id="846020000">
      <w:bodyDiv w:val="1"/>
      <w:marLeft w:val="0"/>
      <w:marRight w:val="0"/>
      <w:marTop w:val="0"/>
      <w:marBottom w:val="0"/>
      <w:divBdr>
        <w:top w:val="none" w:sz="0" w:space="0" w:color="auto"/>
        <w:left w:val="none" w:sz="0" w:space="0" w:color="auto"/>
        <w:bottom w:val="none" w:sz="0" w:space="0" w:color="auto"/>
        <w:right w:val="none" w:sz="0" w:space="0" w:color="auto"/>
      </w:divBdr>
    </w:div>
    <w:div w:id="855925606">
      <w:bodyDiv w:val="1"/>
      <w:marLeft w:val="0"/>
      <w:marRight w:val="0"/>
      <w:marTop w:val="0"/>
      <w:marBottom w:val="0"/>
      <w:divBdr>
        <w:top w:val="none" w:sz="0" w:space="0" w:color="auto"/>
        <w:left w:val="none" w:sz="0" w:space="0" w:color="auto"/>
        <w:bottom w:val="none" w:sz="0" w:space="0" w:color="auto"/>
        <w:right w:val="none" w:sz="0" w:space="0" w:color="auto"/>
      </w:divBdr>
    </w:div>
    <w:div w:id="914242351">
      <w:bodyDiv w:val="1"/>
      <w:marLeft w:val="0"/>
      <w:marRight w:val="0"/>
      <w:marTop w:val="0"/>
      <w:marBottom w:val="0"/>
      <w:divBdr>
        <w:top w:val="none" w:sz="0" w:space="0" w:color="auto"/>
        <w:left w:val="none" w:sz="0" w:space="0" w:color="auto"/>
        <w:bottom w:val="none" w:sz="0" w:space="0" w:color="auto"/>
        <w:right w:val="none" w:sz="0" w:space="0" w:color="auto"/>
      </w:divBdr>
    </w:div>
    <w:div w:id="958099683">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011949266">
      <w:bodyDiv w:val="1"/>
      <w:marLeft w:val="0"/>
      <w:marRight w:val="0"/>
      <w:marTop w:val="0"/>
      <w:marBottom w:val="0"/>
      <w:divBdr>
        <w:top w:val="none" w:sz="0" w:space="0" w:color="auto"/>
        <w:left w:val="none" w:sz="0" w:space="0" w:color="auto"/>
        <w:bottom w:val="none" w:sz="0" w:space="0" w:color="auto"/>
        <w:right w:val="none" w:sz="0" w:space="0" w:color="auto"/>
      </w:divBdr>
    </w:div>
    <w:div w:id="1052071180">
      <w:bodyDiv w:val="1"/>
      <w:marLeft w:val="0"/>
      <w:marRight w:val="0"/>
      <w:marTop w:val="0"/>
      <w:marBottom w:val="0"/>
      <w:divBdr>
        <w:top w:val="none" w:sz="0" w:space="0" w:color="auto"/>
        <w:left w:val="none" w:sz="0" w:space="0" w:color="auto"/>
        <w:bottom w:val="none" w:sz="0" w:space="0" w:color="auto"/>
        <w:right w:val="none" w:sz="0" w:space="0" w:color="auto"/>
      </w:divBdr>
    </w:div>
    <w:div w:id="1077240403">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27763029">
      <w:bodyDiv w:val="1"/>
      <w:marLeft w:val="0"/>
      <w:marRight w:val="0"/>
      <w:marTop w:val="0"/>
      <w:marBottom w:val="0"/>
      <w:divBdr>
        <w:top w:val="none" w:sz="0" w:space="0" w:color="auto"/>
        <w:left w:val="none" w:sz="0" w:space="0" w:color="auto"/>
        <w:bottom w:val="none" w:sz="0" w:space="0" w:color="auto"/>
        <w:right w:val="none" w:sz="0" w:space="0" w:color="auto"/>
      </w:divBdr>
      <w:divsChild>
        <w:div w:id="1223759422">
          <w:marLeft w:val="0"/>
          <w:marRight w:val="0"/>
          <w:marTop w:val="0"/>
          <w:marBottom w:val="0"/>
          <w:divBdr>
            <w:top w:val="none" w:sz="0" w:space="0" w:color="auto"/>
            <w:left w:val="none" w:sz="0" w:space="0" w:color="auto"/>
            <w:bottom w:val="none" w:sz="0" w:space="0" w:color="auto"/>
            <w:right w:val="none" w:sz="0" w:space="0" w:color="auto"/>
          </w:divBdr>
        </w:div>
      </w:divsChild>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299650835">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14211838">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73724536">
      <w:bodyDiv w:val="1"/>
      <w:marLeft w:val="0"/>
      <w:marRight w:val="0"/>
      <w:marTop w:val="0"/>
      <w:marBottom w:val="0"/>
      <w:divBdr>
        <w:top w:val="none" w:sz="0" w:space="0" w:color="auto"/>
        <w:left w:val="none" w:sz="0" w:space="0" w:color="auto"/>
        <w:bottom w:val="none" w:sz="0" w:space="0" w:color="auto"/>
        <w:right w:val="none" w:sz="0" w:space="0" w:color="auto"/>
      </w:divBdr>
    </w:div>
    <w:div w:id="1379433850">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495875526">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552884404">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18022817">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789933407">
      <w:bodyDiv w:val="1"/>
      <w:marLeft w:val="0"/>
      <w:marRight w:val="0"/>
      <w:marTop w:val="0"/>
      <w:marBottom w:val="0"/>
      <w:divBdr>
        <w:top w:val="none" w:sz="0" w:space="0" w:color="auto"/>
        <w:left w:val="none" w:sz="0" w:space="0" w:color="auto"/>
        <w:bottom w:val="none" w:sz="0" w:space="0" w:color="auto"/>
        <w:right w:val="none" w:sz="0" w:space="0" w:color="auto"/>
      </w:divBdr>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13785268">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854145834">
      <w:bodyDiv w:val="1"/>
      <w:marLeft w:val="0"/>
      <w:marRight w:val="0"/>
      <w:marTop w:val="0"/>
      <w:marBottom w:val="0"/>
      <w:divBdr>
        <w:top w:val="none" w:sz="0" w:space="0" w:color="auto"/>
        <w:left w:val="none" w:sz="0" w:space="0" w:color="auto"/>
        <w:bottom w:val="none" w:sz="0" w:space="0" w:color="auto"/>
        <w:right w:val="none" w:sz="0" w:space="0" w:color="auto"/>
      </w:divBdr>
    </w:div>
    <w:div w:id="1896888373">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10571929">
      <w:bodyDiv w:val="1"/>
      <w:marLeft w:val="0"/>
      <w:marRight w:val="0"/>
      <w:marTop w:val="0"/>
      <w:marBottom w:val="0"/>
      <w:divBdr>
        <w:top w:val="none" w:sz="0" w:space="0" w:color="auto"/>
        <w:left w:val="none" w:sz="0" w:space="0" w:color="auto"/>
        <w:bottom w:val="none" w:sz="0" w:space="0" w:color="auto"/>
        <w:right w:val="none" w:sz="0" w:space="0" w:color="auto"/>
      </w:divBdr>
    </w:div>
    <w:div w:id="1913005136">
      <w:bodyDiv w:val="1"/>
      <w:marLeft w:val="0"/>
      <w:marRight w:val="0"/>
      <w:marTop w:val="0"/>
      <w:marBottom w:val="0"/>
      <w:divBdr>
        <w:top w:val="none" w:sz="0" w:space="0" w:color="auto"/>
        <w:left w:val="none" w:sz="0" w:space="0" w:color="auto"/>
        <w:bottom w:val="none" w:sz="0" w:space="0" w:color="auto"/>
        <w:right w:val="none" w:sz="0" w:space="0" w:color="auto"/>
      </w:divBdr>
    </w:div>
    <w:div w:id="1976985390">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19380996">
      <w:bodyDiv w:val="1"/>
      <w:marLeft w:val="0"/>
      <w:marRight w:val="0"/>
      <w:marTop w:val="0"/>
      <w:marBottom w:val="0"/>
      <w:divBdr>
        <w:top w:val="none" w:sz="0" w:space="0" w:color="auto"/>
        <w:left w:val="none" w:sz="0" w:space="0" w:color="auto"/>
        <w:bottom w:val="none" w:sz="0" w:space="0" w:color="auto"/>
        <w:right w:val="none" w:sz="0" w:space="0" w:color="auto"/>
      </w:divBdr>
    </w:div>
    <w:div w:id="2038578122">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 w:id="210765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C6EBD-F9C2-44F7-BC27-ECA47CFA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697</Words>
  <Characters>3761</Characters>
  <Application>Microsoft Office Word</Application>
  <DocSecurity>0</DocSecurity>
  <Lines>60</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5</cp:revision>
  <cp:lastPrinted>2013-11-14T07:09:00Z</cp:lastPrinted>
  <dcterms:created xsi:type="dcterms:W3CDTF">2016-06-06T12:32:00Z</dcterms:created>
  <dcterms:modified xsi:type="dcterms:W3CDTF">2016-06-06T12:41:00Z</dcterms:modified>
</cp:coreProperties>
</file>